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D7" w:rsidRPr="005E591D" w:rsidRDefault="00226370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 w:rsidRPr="005E591D"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117475</wp:posOffset>
                </wp:positionV>
                <wp:extent cx="7146290" cy="7554921"/>
                <wp:effectExtent l="0" t="0" r="0" b="825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290" cy="7554921"/>
                          <a:chOff x="407" y="899"/>
                          <a:chExt cx="11246" cy="14173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left:0;text-align:left;margin-left:-64.8pt;margin-top:9.25pt;width:562.7pt;height:594.9pt;z-index:251658240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">
                <v:rect id="Retângulo 4" o:spid="_x0000_s1027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MYMAA&#10;AADaAAAADwAAAGRycy9kb3ducmV2LnhtbESPy2rDMBBF94H+g5hCd7GcE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ZMYM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Retângulo 5" o:spid="_x0000_s1028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p+8AA&#10;AADaAAAADwAAAGRycy9kb3ducmV2LnhtbESPy2rDMBBF94H+g5hCd7GcQ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rp+8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656D7" w:rsidRPr="005E591D" w:rsidRDefault="00226370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 w:rsidRPr="005E591D">
        <w:rPr>
          <w:rFonts w:ascii="Arial" w:eastAsia="Arial" w:hAnsi="Arial" w:cs="Arial"/>
          <w:b/>
        </w:rPr>
        <w:t>FICHA DE EMERGÊNCIA</w:t>
      </w:r>
    </w:p>
    <w:p w:rsidR="00E656D7" w:rsidRPr="005E591D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5E591D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5E591D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5E591D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"/>
        <w:tblW w:w="106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3600"/>
      </w:tblGrid>
      <w:tr w:rsidR="00E656D7" w:rsidRPr="005E591D"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6D7" w:rsidRPr="005E591D" w:rsidRDefault="00226370">
            <w:pPr>
              <w:spacing w:after="0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1. GERADOR</w:t>
            </w:r>
          </w:p>
          <w:p w:rsidR="00E656D7" w:rsidRPr="005E591D" w:rsidRDefault="00226370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 Instituto de Ciência e Tecnologia-</w:t>
            </w:r>
            <w:r w:rsidRPr="005E591D">
              <w:rPr>
                <w:rFonts w:ascii="Arial" w:eastAsia="Arial" w:hAnsi="Arial" w:cs="Arial"/>
                <w:sz w:val="20"/>
                <w:szCs w:val="20"/>
              </w:rPr>
              <w:t xml:space="preserve">Universidade Federal de São Paulo </w:t>
            </w:r>
          </w:p>
          <w:p w:rsidR="00E656D7" w:rsidRPr="005E591D" w:rsidRDefault="00E656D7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Pr="005E591D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  <w:r w:rsidRPr="005E591D">
              <w:rPr>
                <w:rFonts w:ascii="Arial" w:eastAsia="Arial" w:hAnsi="Arial" w:cs="Arial"/>
                <w:sz w:val="20"/>
                <w:szCs w:val="20"/>
              </w:rPr>
              <w:t xml:space="preserve">Rua </w:t>
            </w:r>
            <w:proofErr w:type="spellStart"/>
            <w:r w:rsidRPr="005E591D">
              <w:rPr>
                <w:rFonts w:ascii="Arial" w:eastAsia="Arial" w:hAnsi="Arial" w:cs="Arial"/>
                <w:sz w:val="20"/>
                <w:szCs w:val="20"/>
              </w:rPr>
              <w:t>Talim</w:t>
            </w:r>
            <w:proofErr w:type="spellEnd"/>
            <w:r w:rsidRPr="005E591D">
              <w:rPr>
                <w:rFonts w:ascii="Arial" w:eastAsia="Arial" w:hAnsi="Arial" w:cs="Arial"/>
                <w:sz w:val="20"/>
                <w:szCs w:val="20"/>
              </w:rPr>
              <w:t>, 330, Vila Nair, São José dos Campos-São Paulo. CEP: 12231-280.</w:t>
            </w:r>
          </w:p>
          <w:p w:rsidR="00E656D7" w:rsidRPr="005E591D" w:rsidRDefault="00E656D7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2. NOME APROPRIADO PARA O EMBARQUE</w:t>
            </w:r>
          </w:p>
          <w:p w:rsidR="00E656D7" w:rsidRPr="005E591D" w:rsidRDefault="00E656D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  <w:p w:rsidR="00557627" w:rsidRPr="005E591D" w:rsidRDefault="00557627" w:rsidP="0055762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hAnsi="Arial" w:cs="Arial"/>
                <w:b/>
                <w:sz w:val="20"/>
                <w:szCs w:val="20"/>
              </w:rPr>
              <w:t xml:space="preserve">SUBSTÂNCIA QUE APRESENTA RISCO PARA O MEIO AMBIENTE, SÓLIDA, N.E. </w:t>
            </w:r>
          </w:p>
          <w:p w:rsidR="00E656D7" w:rsidRPr="005E591D" w:rsidRDefault="00557627" w:rsidP="0055762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</w:rPr>
            </w:pPr>
            <w:r w:rsidRPr="005E591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04AF8" w:rsidRPr="005E591D">
              <w:rPr>
                <w:rFonts w:ascii="Arial" w:hAnsi="Arial" w:cs="Arial"/>
                <w:b/>
                <w:sz w:val="20"/>
                <w:szCs w:val="20"/>
              </w:rPr>
              <w:t>ÓXIDO DE COBRE</w:t>
            </w:r>
            <w:r w:rsidRPr="005E591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56D7" w:rsidRPr="005E591D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3. INFORMAÇÕES DO RESÍDUO</w:t>
            </w:r>
          </w:p>
          <w:p w:rsidR="00E656D7" w:rsidRPr="005E591D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Nº. Risco:</w:t>
            </w:r>
            <w:r w:rsidR="00557627"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 90</w:t>
            </w:r>
          </w:p>
          <w:p w:rsidR="00E656D7" w:rsidRPr="005E591D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Nº. ONU: </w:t>
            </w:r>
            <w:r w:rsidR="00557627" w:rsidRPr="005E591D">
              <w:rPr>
                <w:rFonts w:ascii="Arial" w:eastAsia="Arial" w:hAnsi="Arial" w:cs="Arial"/>
                <w:b/>
                <w:sz w:val="20"/>
                <w:szCs w:val="20"/>
              </w:rPr>
              <w:t>3077</w:t>
            </w:r>
          </w:p>
          <w:p w:rsidR="00E656D7" w:rsidRPr="005E591D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Classe ou subclasse de risco: </w:t>
            </w:r>
            <w:r w:rsidR="00557627" w:rsidRPr="005E591D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  <w:p w:rsidR="00E656D7" w:rsidRPr="005E591D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Descrição da classe ou subclasse: Substâncias perigosas diversas</w:t>
            </w:r>
          </w:p>
          <w:p w:rsidR="00E656D7" w:rsidRPr="005E591D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Grupo de Embalagem: </w:t>
            </w:r>
            <w:r w:rsidR="00557627" w:rsidRPr="005E591D">
              <w:rPr>
                <w:rFonts w:ascii="Arial" w:eastAsia="Arial" w:hAnsi="Arial" w:cs="Arial"/>
                <w:b/>
                <w:sz w:val="20"/>
                <w:szCs w:val="20"/>
              </w:rPr>
              <w:t>III</w:t>
            </w:r>
          </w:p>
        </w:tc>
      </w:tr>
      <w:tr w:rsidR="00E656D7" w:rsidRPr="005E591D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5E591D" w:rsidRDefault="00226370">
            <w:pPr>
              <w:spacing w:after="0" w:line="240" w:lineRule="auto"/>
              <w:ind w:right="72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 xml:space="preserve">4. TELEFONE: </w:t>
            </w:r>
            <w:r w:rsidR="00A10FDF" w:rsidRPr="005E591D">
              <w:rPr>
                <w:rFonts w:ascii="Arial" w:eastAsia="Arial" w:hAnsi="Arial" w:cs="Arial"/>
                <w:sz w:val="20"/>
                <w:szCs w:val="20"/>
                <w:highlight w:val="red"/>
              </w:rPr>
              <w:t>(12) 3924-9500- Ramal</w:t>
            </w:r>
          </w:p>
        </w:tc>
      </w:tr>
      <w:tr w:rsidR="00E656D7" w:rsidRPr="005E591D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5E591D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5. ASPECTO:</w:t>
            </w:r>
            <w:r w:rsidR="00F26F92"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E591D" w:rsidRPr="005E591D">
              <w:rPr>
                <w:rFonts w:ascii="Arial" w:eastAsia="Arial" w:hAnsi="Arial" w:cs="Arial"/>
                <w:sz w:val="20"/>
                <w:szCs w:val="20"/>
              </w:rPr>
              <w:t>sólido, cinzento escuro, inodoro.</w:t>
            </w:r>
          </w:p>
          <w:p w:rsidR="00E656D7" w:rsidRPr="005E591D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6D7" w:rsidRPr="005E591D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0703" w:rsidRPr="005E591D" w:rsidRDefault="00226370" w:rsidP="007E151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4A0703" w:rsidRPr="005E591D">
              <w:rPr>
                <w:rFonts w:ascii="Arial" w:hAnsi="Arial" w:cs="Arial"/>
                <w:sz w:val="20"/>
                <w:szCs w:val="20"/>
              </w:rPr>
              <w:t xml:space="preserve">Usar óculos de segurança com proteção lateral, luvas (borracha de nitrila). </w:t>
            </w:r>
            <w:r w:rsidR="007E1514">
              <w:t>É necessária proteção respiratória quando há d</w:t>
            </w:r>
            <w:r w:rsidR="007E1514">
              <w:t>esenvolvimento de poeiras. Dispositivo fi</w:t>
            </w:r>
            <w:r w:rsidR="007E1514">
              <w:t xml:space="preserve">ltrador de partículas (NE 143), </w:t>
            </w:r>
            <w:r w:rsidR="007E1514">
              <w:t xml:space="preserve">P2 (filtra pelo menos </w:t>
            </w:r>
            <w:r w:rsidR="007E1514">
              <w:t>94% das partículas em suspensão).</w:t>
            </w:r>
          </w:p>
        </w:tc>
      </w:tr>
      <w:tr w:rsidR="00E656D7" w:rsidRPr="005E591D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5E591D" w:rsidRDefault="00226370">
            <w:pPr>
              <w:spacing w:after="0" w:line="240" w:lineRule="auto"/>
              <w:ind w:right="-7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7. RISCOS</w:t>
            </w:r>
          </w:p>
          <w:p w:rsidR="00E656D7" w:rsidRPr="005E591D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7.1. FOGO: </w:t>
            </w:r>
            <w:r w:rsidR="007E1514">
              <w:rPr>
                <w:rFonts w:ascii="Arial" w:eastAsia="Arial" w:hAnsi="Arial" w:cs="Arial"/>
                <w:sz w:val="20"/>
                <w:szCs w:val="20"/>
              </w:rPr>
              <w:t>Não inflamável.</w:t>
            </w:r>
          </w:p>
          <w:p w:rsidR="004A0703" w:rsidRPr="005E591D" w:rsidRDefault="00226370" w:rsidP="004A0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7.2. SAÚDE: </w:t>
            </w:r>
            <w:r w:rsidR="00F26F92" w:rsidRPr="005E591D">
              <w:rPr>
                <w:rFonts w:ascii="Arial" w:hAnsi="Arial" w:cs="Arial"/>
                <w:sz w:val="20"/>
                <w:szCs w:val="20"/>
              </w:rPr>
              <w:t xml:space="preserve">Nocivo se ingerido. </w:t>
            </w:r>
          </w:p>
          <w:p w:rsidR="00E656D7" w:rsidRPr="005E591D" w:rsidRDefault="00226370" w:rsidP="004A070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7.3. MEIO AMBIENTE:</w:t>
            </w:r>
            <w:r w:rsidR="00F26F92"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26F92" w:rsidRPr="005E591D">
              <w:rPr>
                <w:rFonts w:ascii="Arial" w:hAnsi="Arial" w:cs="Arial"/>
                <w:sz w:val="20"/>
                <w:szCs w:val="20"/>
              </w:rPr>
              <w:t>Muito tóxico para os organismos aquáticos, com efeitos prolongados.</w:t>
            </w:r>
          </w:p>
        </w:tc>
      </w:tr>
      <w:tr w:rsidR="00E656D7" w:rsidRPr="005E591D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5E591D" w:rsidRDefault="00226370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ab/>
              <w:t>8. EM CASO DE ACIDENTE</w:t>
            </w: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7E1514" w:rsidRPr="007E1514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8.1. VAZAMENTO: </w:t>
            </w:r>
            <w:r w:rsidR="007E1514" w:rsidRPr="007E1514">
              <w:rPr>
                <w:rFonts w:ascii="Arial" w:hAnsi="Arial" w:cs="Arial"/>
                <w:sz w:val="20"/>
                <w:szCs w:val="20"/>
              </w:rPr>
              <w:t>Recomendações para pessoal não envolvido com emergências: Evitar a inalação de pós. Evitar o contato com a substância. Assegurar ventilação adequada. Evacuar a área de perigo, observar os pro</w:t>
            </w:r>
            <w:r w:rsidR="007E1514" w:rsidRPr="007E1514">
              <w:rPr>
                <w:rFonts w:ascii="Arial" w:hAnsi="Arial" w:cs="Arial"/>
                <w:sz w:val="20"/>
                <w:szCs w:val="20"/>
              </w:rPr>
              <w:t>cedimentos de emergência, consu</w:t>
            </w:r>
            <w:r w:rsidR="007E1514" w:rsidRPr="007E1514">
              <w:rPr>
                <w:rFonts w:ascii="Arial" w:hAnsi="Arial" w:cs="Arial"/>
                <w:sz w:val="20"/>
                <w:szCs w:val="20"/>
              </w:rPr>
              <w:t>ltar um especialista.</w:t>
            </w:r>
            <w:r w:rsidR="007E1514" w:rsidRPr="007E151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E1514" w:rsidRPr="007E1514">
              <w:rPr>
                <w:rFonts w:ascii="Arial" w:hAnsi="Arial" w:cs="Arial"/>
                <w:sz w:val="20"/>
                <w:szCs w:val="20"/>
              </w:rPr>
              <w:t>Recomendações sobre como confinar um derrame</w:t>
            </w:r>
            <w:r w:rsidR="007E1514" w:rsidRPr="007E1514">
              <w:rPr>
                <w:rFonts w:ascii="Arial" w:hAnsi="Arial" w:cs="Arial"/>
                <w:sz w:val="20"/>
                <w:szCs w:val="20"/>
              </w:rPr>
              <w:t>: l</w:t>
            </w:r>
            <w:r w:rsidR="007E1514" w:rsidRPr="007E1514">
              <w:rPr>
                <w:rFonts w:ascii="Arial" w:hAnsi="Arial" w:cs="Arial"/>
                <w:sz w:val="20"/>
                <w:szCs w:val="20"/>
              </w:rPr>
              <w:t>impeza com material absorvente (por exemplo: tecido, lã).</w:t>
            </w:r>
          </w:p>
          <w:p w:rsidR="00E656D7" w:rsidRPr="005E591D" w:rsidRDefault="0037708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656D7" w:rsidRPr="005E591D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8.2. FOGO: </w:t>
            </w:r>
            <w:r w:rsidR="004A0703"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Meios adequados de extinção: </w:t>
            </w:r>
            <w:r w:rsidR="004A0703" w:rsidRPr="005E591D">
              <w:rPr>
                <w:rFonts w:ascii="Arial" w:hAnsi="Arial" w:cs="Arial"/>
                <w:sz w:val="20"/>
                <w:szCs w:val="20"/>
              </w:rPr>
              <w:t>água pulverizada, espuma, pó seco para extinção de incêndios, dióxido de carbono (CO2). Recomendações para o pessoal de combate a incêndios: não permitir que a água de combate a incêndios entre em esgotos ou cursos de água. Combater o incêndio tomando as precauções normais e a partir de uma distância razoável. Use equipamento de respiração autônomo.</w:t>
            </w:r>
          </w:p>
          <w:p w:rsidR="004A0703" w:rsidRPr="005E591D" w:rsidRDefault="004A070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7E14" w:rsidRPr="005E591D" w:rsidRDefault="00226370" w:rsidP="00FD7E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8.3. POLUIÇÃO:</w:t>
            </w:r>
            <w:r w:rsidRPr="005E59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D7E14" w:rsidRPr="005E591D">
              <w:rPr>
                <w:rFonts w:ascii="Arial" w:hAnsi="Arial" w:cs="Arial"/>
                <w:sz w:val="20"/>
                <w:szCs w:val="20"/>
              </w:rPr>
              <w:t>Entrar em contato com um serviço profissional credenciado para descarte do produto. Embalagem: eliminar como produto não utilizado.</w:t>
            </w:r>
            <w:r w:rsidR="007E15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514" w:rsidRPr="007E1514">
              <w:rPr>
                <w:rFonts w:ascii="Arial" w:hAnsi="Arial" w:cs="Arial"/>
                <w:sz w:val="20"/>
                <w:szCs w:val="20"/>
              </w:rPr>
              <w:t>R</w:t>
            </w:r>
            <w:bookmarkStart w:id="0" w:name="_GoBack"/>
            <w:bookmarkEnd w:id="0"/>
            <w:r w:rsidR="007E1514" w:rsidRPr="007E1514">
              <w:rPr>
                <w:rFonts w:ascii="Arial" w:hAnsi="Arial" w:cs="Arial"/>
                <w:sz w:val="20"/>
                <w:szCs w:val="20"/>
              </w:rPr>
              <w:t>eter a água de lavagem contaminada e eliminá-la.</w:t>
            </w:r>
          </w:p>
          <w:p w:rsidR="00E656D7" w:rsidRPr="005E591D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E591D" w:rsidRPr="005E591D" w:rsidRDefault="00226370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8.4. ENVOLVIMENTO DE PESSOAS</w:t>
            </w:r>
            <w:r w:rsidRPr="005E591D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FD7E14" w:rsidRPr="005E591D">
              <w:rPr>
                <w:rFonts w:ascii="Arial" w:hAnsi="Arial" w:cs="Arial"/>
                <w:sz w:val="20"/>
                <w:szCs w:val="20"/>
              </w:rPr>
              <w:t>Recomendação geral: sempre consultar o médico.</w:t>
            </w:r>
            <w:r w:rsidR="00A2665F" w:rsidRPr="005E5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91D" w:rsidRPr="005E591D">
              <w:rPr>
                <w:rFonts w:ascii="Arial" w:hAnsi="Arial" w:cs="Arial"/>
                <w:sz w:val="20"/>
                <w:szCs w:val="20"/>
              </w:rPr>
              <w:t>Após inalação: Exposição ao ar fresco. No caso dum contato com a pele: retire imediatamente toda a roupa contaminada. Enxaguar a pele com água e tomar banho de chuveiro. Após contato com os olhos: enxaguar abundantemente com água, durante pelo menos 15 minutos. Remova as lentes de contato. Após ingestão: enxaguar a boca com água e consultar imediatamente um médico.</w:t>
            </w:r>
          </w:p>
          <w:p w:rsidR="00A2665F" w:rsidRPr="005E591D" w:rsidRDefault="00A2665F">
            <w:pPr>
              <w:spacing w:after="0" w:line="240" w:lineRule="auto"/>
              <w:ind w:right="-81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E656D7" w:rsidRPr="005E591D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8.5. INFORMAÇÕES AO MÉDICO: </w:t>
            </w:r>
            <w:r w:rsidR="00FD7E14" w:rsidRPr="005E591D">
              <w:rPr>
                <w:rFonts w:ascii="Arial" w:hAnsi="Arial" w:cs="Arial"/>
                <w:sz w:val="20"/>
                <w:szCs w:val="20"/>
              </w:rPr>
              <w:t>Tratamento sintomático.</w:t>
            </w:r>
          </w:p>
          <w:p w:rsidR="00E656D7" w:rsidRPr="005E591D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D7E14" w:rsidRPr="005E591D" w:rsidRDefault="00226370" w:rsidP="00FD7E1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  <w:sz w:val="20"/>
                <w:szCs w:val="20"/>
              </w:rPr>
              <w:t>8.6. OBSERVAÇÕES:</w:t>
            </w:r>
            <w:r w:rsidR="00FD7E14" w:rsidRPr="005E591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D7E14" w:rsidRPr="005E591D">
              <w:rPr>
                <w:rFonts w:ascii="Arial" w:hAnsi="Arial" w:cs="Arial"/>
                <w:sz w:val="20"/>
                <w:szCs w:val="20"/>
              </w:rPr>
              <w:t>As instruções ao motorista em caso de emergência encontram-se descritas exclusivamente no Envelope para o Transporte.</w:t>
            </w:r>
          </w:p>
          <w:p w:rsidR="00E656D7" w:rsidRPr="005E591D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656D7" w:rsidRPr="005E591D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Pr="005E591D" w:rsidRDefault="00226370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  <w:r w:rsidRPr="005E591D">
        <w:rPr>
          <w:rFonts w:ascii="Arial" w:hAnsi="Arial" w:cs="Arial"/>
        </w:rPr>
        <w:br w:type="page"/>
      </w:r>
      <w:r w:rsidRPr="005E591D">
        <w:rPr>
          <w:rFonts w:ascii="Arial" w:eastAsia="Arial" w:hAnsi="Arial" w:cs="Arial"/>
          <w:sz w:val="20"/>
          <w:szCs w:val="20"/>
        </w:rPr>
        <w:lastRenderedPageBreak/>
        <w:t>VERSO FICHA DE EMERGÊNCIA</w:t>
      </w:r>
    </w:p>
    <w:p w:rsidR="00E656D7" w:rsidRPr="005E591D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Pr="005E591D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Pr="005E591D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4188"/>
      </w:tblGrid>
      <w:tr w:rsidR="00E656D7" w:rsidRPr="005E591D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</w:rPr>
              <w:t>TELEFONES EM CASO DE EMERGÊNCIA:</w:t>
            </w:r>
          </w:p>
        </w:tc>
      </w:tr>
      <w:tr w:rsidR="00E656D7" w:rsidRPr="005E591D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</w:rPr>
              <w:t>BOMBEIROS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591D">
              <w:rPr>
                <w:rFonts w:ascii="Arial" w:eastAsia="Arial" w:hAnsi="Arial" w:cs="Arial"/>
                <w:b/>
              </w:rPr>
              <w:t>193</w:t>
            </w:r>
          </w:p>
        </w:tc>
      </w:tr>
      <w:tr w:rsidR="00E656D7" w:rsidRPr="005E591D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5E591D">
              <w:rPr>
                <w:rFonts w:ascii="Arial" w:eastAsia="Arial" w:hAnsi="Arial" w:cs="Arial"/>
                <w:b/>
              </w:rPr>
              <w:t>POLICIA MILITAR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5E591D">
              <w:rPr>
                <w:rFonts w:ascii="Arial" w:eastAsia="Arial" w:hAnsi="Arial" w:cs="Arial"/>
                <w:b/>
              </w:rPr>
              <w:t>190</w:t>
            </w:r>
          </w:p>
        </w:tc>
      </w:tr>
      <w:tr w:rsidR="00E656D7" w:rsidRPr="005E591D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5E591D">
              <w:rPr>
                <w:rFonts w:ascii="Arial" w:eastAsia="Arial" w:hAnsi="Arial" w:cs="Arial"/>
                <w:b/>
              </w:rPr>
              <w:t>DEFESA CIVIL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5E591D">
              <w:rPr>
                <w:rFonts w:ascii="Arial" w:eastAsia="Arial" w:hAnsi="Arial" w:cs="Arial"/>
                <w:b/>
              </w:rPr>
              <w:t>199</w:t>
            </w:r>
          </w:p>
        </w:tc>
      </w:tr>
      <w:tr w:rsidR="00E656D7" w:rsidRPr="005E591D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5E591D">
              <w:rPr>
                <w:rFonts w:ascii="Arial" w:eastAsia="Arial" w:hAnsi="Arial" w:cs="Arial"/>
                <w:b/>
              </w:rPr>
              <w:t>CETESB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5E591D">
              <w:rPr>
                <w:rFonts w:ascii="Arial" w:eastAsia="Arial" w:hAnsi="Arial" w:cs="Arial"/>
                <w:b/>
              </w:rPr>
              <w:t>0800 11 3560</w:t>
            </w:r>
          </w:p>
        </w:tc>
      </w:tr>
      <w:tr w:rsidR="00E656D7" w:rsidRPr="005E591D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5E591D">
              <w:rPr>
                <w:rFonts w:ascii="Arial" w:eastAsia="Arial" w:hAnsi="Arial" w:cs="Arial"/>
                <w:b/>
              </w:rPr>
              <w:t>POLÍCIA RODOVIÁRIA FEDERAL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5E591D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5E591D">
              <w:rPr>
                <w:rFonts w:ascii="Arial" w:eastAsia="Arial" w:hAnsi="Arial" w:cs="Arial"/>
                <w:b/>
              </w:rPr>
              <w:t>191</w:t>
            </w:r>
          </w:p>
        </w:tc>
      </w:tr>
    </w:tbl>
    <w:p w:rsidR="00E656D7" w:rsidRPr="005E591D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Pr="005E591D" w:rsidRDefault="00E656D7">
      <w:pPr>
        <w:rPr>
          <w:rFonts w:ascii="Arial" w:hAnsi="Arial" w:cs="Arial"/>
        </w:rPr>
      </w:pPr>
    </w:p>
    <w:sectPr w:rsidR="00E656D7" w:rsidRPr="005E591D">
      <w:pgSz w:w="11906" w:h="16838"/>
      <w:pgMar w:top="1135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D7"/>
    <w:rsid w:val="00226370"/>
    <w:rsid w:val="0037708A"/>
    <w:rsid w:val="004A0703"/>
    <w:rsid w:val="00504AF8"/>
    <w:rsid w:val="00557627"/>
    <w:rsid w:val="005E591D"/>
    <w:rsid w:val="00782539"/>
    <w:rsid w:val="00785A52"/>
    <w:rsid w:val="007E1514"/>
    <w:rsid w:val="00A10FDF"/>
    <w:rsid w:val="00A2665F"/>
    <w:rsid w:val="00E656D7"/>
    <w:rsid w:val="00F26F92"/>
    <w:rsid w:val="00FB4874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18567-5860-4C1A-A0A5-23CB6A6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EpGAZDyfF/vBmeKDiBkNTjSXg==">AMUW2mXQYCWoCbz8hb3b/NdWPkBT60xZKrHGQ44y8DjbtkKdW0xLJU2UTYp8q3rr/hA6J6yR3XUwLspgYenhW1p0Zu3WlhIcP5jsrUTK+8x2m/nxXejPCrU=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Usuário do Windows</cp:lastModifiedBy>
  <cp:revision>4</cp:revision>
  <dcterms:created xsi:type="dcterms:W3CDTF">2021-01-04T18:53:00Z</dcterms:created>
  <dcterms:modified xsi:type="dcterms:W3CDTF">2021-01-05T17:09:00Z</dcterms:modified>
</cp:coreProperties>
</file>