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213012" cy="7554921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39494" y="2540"/>
                          <a:ext cx="7213012" cy="7554921"/>
                          <a:chOff x="1739494" y="2540"/>
                          <a:chExt cx="7213012" cy="7554921"/>
                        </a:xfrm>
                      </wpg:grpSpPr>
                      <wpg:grpSp>
                        <wpg:cNvGrpSpPr/>
                        <wpg:grpSpPr>
                          <a:xfrm>
                            <a:off x="1739494" y="2540"/>
                            <a:ext cx="7213012" cy="7554921"/>
                            <a:chOff x="407" y="899"/>
                            <a:chExt cx="11351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350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00000953674316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475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00000953674316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213012" cy="7554921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012" cy="75549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600"/>
        <w:gridCol w:w="3600"/>
        <w:tblGridChange w:id="0">
          <w:tblGrid>
            <w:gridCol w:w="3420"/>
            <w:gridCol w:w="3600"/>
            <w:gridCol w:w="36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Iodoetano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33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1993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LÍQUIDO INFLAMÁVEL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II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líquido, claro, incolor.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9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luvas, óculos de segurança e máscara respiratória semi-facial com filtro químico para vapores orgânicos.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7.1.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Material inflamável.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Produtos perigosos de decomposição formados durante os incêndios: óxidos de carbono, ácido iodídrico, iodo.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7.2. SAÚDE: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Nocivo por inalação. Irritante para os olhos, vias respiratórias e pele. Pode causar sensibilização por inalação e em contato com a pele.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7.3. MEIO AMBIENTE: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Ocasiona contaminação do solo, águas subterrâneas e mananciais.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tabs>
                <w:tab w:val="center" w:pos="5241"/>
                <w:tab w:val="left" w:pos="7215"/>
              </w:tabs>
              <w:spacing w:after="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Precauções individuais: usar equipamento de proteção individual. Evitar a respiração do vapor/névoa/gás. Assegurar ventilação adequada. Precauções ambientais: não permitir a entrada do produto no sistema de esgotos. Métodos de limpeza: embeber em material inerte e absorvente e tratar como produto não utilizado. Manter em recipientes fechados adequados, para eliminação.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1067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Meios adequados de extinção: utilizar água pulverizada, espuma resistente ao álcool, produto químico seco ou dióxido de carbono. Equipamento especial de proteção a utilizar pelo pessoal de combate a incêndio: usar equipamento de respiração autônomo para combate a incêndios, se necessário.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Entrar em contato com um serviço profissional credenciado para descarte do produto. Embalagem: eliminar como produto não utilizado.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Recomendação geral: sempre consultar o médico. Se for respirado, levar a pessoa para o ar fresco. Se não respirar, aplicar a respiração artificial. No caso de contato com a pele: lavar com sabão e muita água. No caso de contato com os olhos: lavar cuidadosamente com muita água, durante pelo menos quinze minutos. Se for engolido: enxaguar a boca com água. Nunca dar nada pela boca a uma pessoa inconsciente.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Tratamento sintomático.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 instruções ao motorista em caso de emergência encontram-se descritas exclusivamente no Envelope para o Transporte.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A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C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B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w0iscgIHgpFT6GQS1SJ2RmVBw==">AMUW2mWRkzk3Cxu3l9mceaIB+CqXEq6hIYhh1pEF/rqScda5g0D3xTxXZrcsSzc4DQkBUy3jN7tvNgScRv39T0+awNTY5dXMGgUEmpyeec6heE2M2OoQ3X7L1cHECpzNrHDKMPtJIbdp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2021-01-14T15:29:00Z</dcterms:created>
  <dc:creator>Maraisa Goncalves</dc:creator>
</cp:coreProperties>
</file>